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5FD4CB0A" w:rsidR="00F8048D" w:rsidRDefault="00F045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13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043A9D06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>Adequate notice of this regular meeting has been provided by posting the notice in the entrance of the Fire Admini</w:t>
      </w:r>
      <w:r>
        <w:rPr>
          <w:sz w:val="24"/>
          <w:szCs w:val="24"/>
        </w:rPr>
        <w:t xml:space="preserve">stration Building on </w:t>
      </w:r>
      <w:r w:rsidR="003D1267">
        <w:rPr>
          <w:sz w:val="24"/>
          <w:szCs w:val="24"/>
        </w:rPr>
        <w:t>October 12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</w:t>
      </w:r>
      <w:r>
        <w:rPr>
          <w:sz w:val="24"/>
          <w:szCs w:val="24"/>
        </w:rPr>
        <w:t xml:space="preserve">prayer remembering those firefighters who are sick, and those who have deceased.  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</w:t>
      </w:r>
      <w:r>
        <w:rPr>
          <w:sz w:val="24"/>
          <w:szCs w:val="24"/>
        </w:rPr>
        <w:t xml:space="preserve"> is open to the Public for any comments or questions on specific items listed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only.</w:t>
      </w:r>
    </w:p>
    <w:p w14:paraId="3759B2CF" w14:textId="23405418" w:rsidR="002647B7" w:rsidRPr="00FD4002" w:rsidRDefault="00F04568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57E76171" w14:textId="57A6A38E" w:rsidR="006F0767" w:rsidRDefault="00F04568" w:rsidP="0057287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2EDD5727" w14:textId="70CA340B" w:rsidR="003D1267" w:rsidRDefault="00F04568" w:rsidP="003D1267">
      <w:pPr>
        <w:pStyle w:val="Heading2"/>
      </w:pPr>
      <w:r>
        <w:t>Budget Ideas</w:t>
      </w:r>
    </w:p>
    <w:p w14:paraId="183B84E2" w14:textId="77777777" w:rsidR="003D1267" w:rsidRPr="0057287B" w:rsidRDefault="003D1267" w:rsidP="003D1267">
      <w:pPr>
        <w:pStyle w:val="Heading2"/>
        <w:numPr>
          <w:ilvl w:val="0"/>
          <w:numId w:val="0"/>
        </w:numPr>
        <w:ind w:left="1440"/>
      </w:pP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</w:r>
      <w:r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For payment ratification, including those items purchased under state </w:t>
      </w:r>
      <w:r>
        <w:rPr>
          <w:sz w:val="24"/>
          <w:szCs w:val="24"/>
        </w:rPr>
        <w:t>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A48DF8B" w14:textId="5FD50899" w:rsidR="003774B4" w:rsidRPr="002404C9" w:rsidRDefault="00F04568" w:rsidP="002404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</w:t>
      </w:r>
      <w:r>
        <w:rPr>
          <w:sz w:val="24"/>
          <w:szCs w:val="24"/>
        </w:rPr>
        <w:t>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1886B387" w:rsidR="00F8048D" w:rsidRDefault="00F04568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02A1F5BF" w14:textId="794EF1E1" w:rsidR="006858BB" w:rsidRDefault="00F04568" w:rsidP="006858BB">
      <w:pPr>
        <w:pStyle w:val="Heading2"/>
      </w:pPr>
      <w:r>
        <w:t>Resolution Regarding Possible Employee Appointments</w:t>
      </w:r>
    </w:p>
    <w:p w14:paraId="64A23654" w14:textId="77777777" w:rsidR="00F04568" w:rsidRPr="00095DD0" w:rsidRDefault="00F04568" w:rsidP="00F04568">
      <w:pPr>
        <w:pStyle w:val="Heading2"/>
        <w:numPr>
          <w:ilvl w:val="0"/>
          <w:numId w:val="0"/>
        </w:numPr>
        <w:ind w:left="1440"/>
      </w:pP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000000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000000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000000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000000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0D4F47"/>
    <w:rsid w:val="000F1AE2"/>
    <w:rsid w:val="00185A76"/>
    <w:rsid w:val="002404C9"/>
    <w:rsid w:val="002461E8"/>
    <w:rsid w:val="002647B7"/>
    <w:rsid w:val="00305C38"/>
    <w:rsid w:val="00334EBB"/>
    <w:rsid w:val="00342F78"/>
    <w:rsid w:val="003774B4"/>
    <w:rsid w:val="003B0ECA"/>
    <w:rsid w:val="003D1267"/>
    <w:rsid w:val="003F1D3D"/>
    <w:rsid w:val="003F6A1D"/>
    <w:rsid w:val="00405D07"/>
    <w:rsid w:val="004C1F50"/>
    <w:rsid w:val="00523123"/>
    <w:rsid w:val="0057287B"/>
    <w:rsid w:val="006457A8"/>
    <w:rsid w:val="006858BB"/>
    <w:rsid w:val="006A2E79"/>
    <w:rsid w:val="006D5F0D"/>
    <w:rsid w:val="006F0767"/>
    <w:rsid w:val="00724A4B"/>
    <w:rsid w:val="00776EAF"/>
    <w:rsid w:val="0078412E"/>
    <w:rsid w:val="007B2E68"/>
    <w:rsid w:val="007D6A0C"/>
    <w:rsid w:val="00A8398B"/>
    <w:rsid w:val="00AE5DFC"/>
    <w:rsid w:val="00C55D26"/>
    <w:rsid w:val="00CA55C4"/>
    <w:rsid w:val="00D4322B"/>
    <w:rsid w:val="00F04568"/>
    <w:rsid w:val="00F4367C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2</cp:revision>
  <dcterms:created xsi:type="dcterms:W3CDTF">2021-10-12T19:12:00Z</dcterms:created>
  <dcterms:modified xsi:type="dcterms:W3CDTF">2021-10-12T19:12:00Z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