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0460" w14:textId="77777777" w:rsidR="00D0060B" w:rsidRDefault="00D0060B">
      <w:pPr>
        <w:pStyle w:val="AGCBUTitle"/>
        <w:spacing w:after="0"/>
        <w:rPr>
          <w:sz w:val="28"/>
          <w:szCs w:val="28"/>
        </w:rPr>
      </w:pPr>
    </w:p>
    <w:p w14:paraId="5B06B49C" w14:textId="77777777" w:rsidR="00D0060B" w:rsidRDefault="00D0060B"/>
    <w:p w14:paraId="2B4BA76E" w14:textId="52C25538" w:rsidR="00D0060B" w:rsidRDefault="00364006">
      <w:pPr>
        <w:pStyle w:val="AGCBUTitle"/>
        <w:spacing w:after="0"/>
        <w:rPr>
          <w:sz w:val="28"/>
          <w:szCs w:val="28"/>
        </w:rPr>
      </w:pPr>
      <w:r w:rsidRPr="00364006">
        <w:rPr>
          <w:color w:val="4F81BD" w:themeColor="accent1"/>
          <w:sz w:val="28"/>
          <w:szCs w:val="28"/>
        </w:rPr>
        <w:t xml:space="preserve">6:00pm </w:t>
      </w:r>
      <w:r w:rsidR="00D30C5A">
        <w:rPr>
          <w:sz w:val="28"/>
          <w:szCs w:val="28"/>
        </w:rPr>
        <w:t xml:space="preserve">Township of Deptford Board of Fire Commissioners </w:t>
      </w:r>
    </w:p>
    <w:p w14:paraId="1062E9E0" w14:textId="77777777" w:rsidR="00D0060B" w:rsidRDefault="00D30C5A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Emergency Meeting</w:t>
      </w:r>
    </w:p>
    <w:p w14:paraId="3DB2F1B8" w14:textId="77777777" w:rsidR="00D0060B" w:rsidRDefault="00D0060B">
      <w:pPr>
        <w:spacing w:after="0"/>
      </w:pPr>
    </w:p>
    <w:p w14:paraId="14EFF44A" w14:textId="77777777" w:rsidR="00D0060B" w:rsidRDefault="00D30C5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27, 2020 at 6:00 PM</w:t>
      </w:r>
    </w:p>
    <w:p w14:paraId="547B898E" w14:textId="77777777" w:rsidR="00D0060B" w:rsidRDefault="00D30C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Deptford Township Fire Administration Building</w:t>
      </w:r>
    </w:p>
    <w:p w14:paraId="22590227" w14:textId="77777777" w:rsidR="00D0060B" w:rsidRDefault="00D0060B">
      <w:pPr>
        <w:pStyle w:val="AGCBUTitle"/>
        <w:spacing w:after="0" w:line="240" w:lineRule="auto"/>
        <w:rPr>
          <w:sz w:val="28"/>
          <w:szCs w:val="28"/>
        </w:rPr>
      </w:pPr>
    </w:p>
    <w:p w14:paraId="4BB4456B" w14:textId="77777777" w:rsidR="00D0060B" w:rsidRDefault="00D30C5A">
      <w:pPr>
        <w:pStyle w:val="AGCBUTitl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5DD7FD00" w14:textId="77777777" w:rsidR="00D0060B" w:rsidRDefault="00D0060B"/>
    <w:p w14:paraId="4211CEC1" w14:textId="77777777" w:rsidR="00D0060B" w:rsidRDefault="00D30C5A">
      <w:pPr>
        <w:pStyle w:val="Heading1"/>
      </w:pPr>
      <w:r>
        <w:t>Opening:</w:t>
      </w:r>
    </w:p>
    <w:p w14:paraId="40358F37" w14:textId="77777777" w:rsidR="00D0060B" w:rsidRDefault="00D30C5A">
      <w:pPr>
        <w:rPr>
          <w:sz w:val="28"/>
          <w:szCs w:val="28"/>
        </w:rPr>
      </w:pPr>
      <w:r>
        <w:rPr>
          <w:sz w:val="28"/>
          <w:szCs w:val="28"/>
        </w:rPr>
        <w:t xml:space="preserve">This emergency meeting of the Deptford Township Fire District #1 Board of Fire </w:t>
      </w:r>
      <w:r>
        <w:rPr>
          <w:sz w:val="28"/>
          <w:szCs w:val="28"/>
        </w:rPr>
        <w:t xml:space="preserve">Commissioners will be called to order at the Fire Administration Office, 1370 Delsea Drive, at 6:00 pm. Notice of this meeting was posted in the entrance of the Fire Administration Building on February 27, 2020 as soon as possible following the calling of </w:t>
      </w:r>
      <w:r>
        <w:rPr>
          <w:sz w:val="28"/>
          <w:szCs w:val="28"/>
        </w:rPr>
        <w:t>this meeting and notice was provided to the South Jersey Times.</w:t>
      </w:r>
    </w:p>
    <w:p w14:paraId="61C4074C" w14:textId="0AEB8EC7" w:rsidR="00D0060B" w:rsidRDefault="00364006">
      <w:pPr>
        <w:pStyle w:val="Heading1"/>
      </w:pPr>
      <w:r w:rsidRPr="00364006">
        <w:rPr>
          <w:color w:val="4F81BD" w:themeColor="accent1"/>
        </w:rPr>
        <w:t xml:space="preserve">6:11pm </w:t>
      </w:r>
      <w:r w:rsidR="00D30C5A">
        <w:t>Pledge of Allegiance</w:t>
      </w:r>
    </w:p>
    <w:p w14:paraId="3858D20A" w14:textId="77777777" w:rsidR="00D0060B" w:rsidRDefault="00D30C5A">
      <w:pPr>
        <w:pStyle w:val="Heading1"/>
      </w:pPr>
      <w:r>
        <w:t>Invocation</w:t>
      </w:r>
    </w:p>
    <w:p w14:paraId="427EA4E5" w14:textId="77777777" w:rsidR="00D0060B" w:rsidRDefault="00D30C5A">
      <w:pPr>
        <w:rPr>
          <w:sz w:val="28"/>
          <w:szCs w:val="28"/>
        </w:rPr>
      </w:pPr>
      <w:r>
        <w:rPr>
          <w:sz w:val="28"/>
          <w:szCs w:val="28"/>
        </w:rPr>
        <w:t xml:space="preserve">Please remain standing for a moment of silent prayer remembering those firefighters who are sick, and those who have deceased.  </w:t>
      </w:r>
    </w:p>
    <w:p w14:paraId="0F88C82D" w14:textId="2A048BBA" w:rsidR="00D0060B" w:rsidRDefault="00364006">
      <w:pPr>
        <w:pStyle w:val="Heading1"/>
      </w:pPr>
      <w:r w:rsidRPr="00364006">
        <w:rPr>
          <w:color w:val="4F81BD" w:themeColor="accent1"/>
        </w:rPr>
        <w:t xml:space="preserve">6:12pm </w:t>
      </w:r>
      <w:r w:rsidR="00D30C5A">
        <w:t>Roll call of Commissioners/Offi</w:t>
      </w:r>
      <w:r w:rsidR="00D30C5A">
        <w:t>cials in Attendance</w:t>
      </w:r>
    </w:p>
    <w:p w14:paraId="0B713AF6" w14:textId="5E804796" w:rsidR="00364006" w:rsidRPr="00364006" w:rsidRDefault="00364006" w:rsidP="00364006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364006">
        <w:rPr>
          <w:b w:val="0"/>
          <w:bCs w:val="0"/>
        </w:rPr>
        <w:t xml:space="preserve">Treasurer Raymond MacKay, Secretary Joseph Nilsen, Commissioners George Frank and Robert </w:t>
      </w:r>
      <w:proofErr w:type="spellStart"/>
      <w:r w:rsidRPr="00364006">
        <w:rPr>
          <w:b w:val="0"/>
          <w:bCs w:val="0"/>
        </w:rPr>
        <w:t>Sheairs</w:t>
      </w:r>
      <w:proofErr w:type="spellEnd"/>
      <w:r w:rsidRPr="00364006">
        <w:rPr>
          <w:b w:val="0"/>
          <w:bCs w:val="0"/>
        </w:rPr>
        <w:t xml:space="preserve"> present.  Chairman White present via phone.  Solicitor Meghan O’Brien and Donna Scally also in attendance.</w:t>
      </w:r>
    </w:p>
    <w:p w14:paraId="0D7417CE" w14:textId="3D8ECABD" w:rsidR="00D0060B" w:rsidRDefault="00364006">
      <w:pPr>
        <w:pStyle w:val="Heading1"/>
        <w:spacing w:after="0"/>
      </w:pPr>
      <w:r w:rsidRPr="00364006">
        <w:rPr>
          <w:color w:val="4F81BD" w:themeColor="accent1"/>
        </w:rPr>
        <w:t xml:space="preserve">6:12pm </w:t>
      </w:r>
      <w:r w:rsidR="00D30C5A">
        <w:t>Public Portion (Agenda-related):</w:t>
      </w:r>
    </w:p>
    <w:p w14:paraId="39C1E8D1" w14:textId="77777777" w:rsidR="00D0060B" w:rsidRDefault="00D0060B">
      <w:pPr>
        <w:pStyle w:val="Heading1"/>
        <w:numPr>
          <w:ilvl w:val="0"/>
          <w:numId w:val="0"/>
        </w:numPr>
        <w:spacing w:after="0"/>
      </w:pPr>
    </w:p>
    <w:p w14:paraId="5F0D6F7E" w14:textId="59EA641A" w:rsidR="00D0060B" w:rsidRDefault="00D30C5A">
      <w:pPr>
        <w:rPr>
          <w:sz w:val="28"/>
          <w:szCs w:val="28"/>
        </w:rPr>
      </w:pPr>
      <w:r>
        <w:rPr>
          <w:sz w:val="28"/>
          <w:szCs w:val="28"/>
        </w:rPr>
        <w:t>This Public Portion is open to the Public for any comments or questions on specific items listed on the Agenda only.</w:t>
      </w:r>
      <w:r w:rsidR="00364006">
        <w:rPr>
          <w:sz w:val="28"/>
          <w:szCs w:val="28"/>
        </w:rPr>
        <w:t xml:space="preserve">  Motion to open made by Robert </w:t>
      </w:r>
      <w:proofErr w:type="spellStart"/>
      <w:r w:rsidR="00364006">
        <w:rPr>
          <w:sz w:val="28"/>
          <w:szCs w:val="28"/>
        </w:rPr>
        <w:t>Sheairs</w:t>
      </w:r>
      <w:proofErr w:type="spellEnd"/>
      <w:r w:rsidR="00364006">
        <w:rPr>
          <w:sz w:val="28"/>
          <w:szCs w:val="28"/>
        </w:rPr>
        <w:t>, seconded by Joseph Nilsen.</w:t>
      </w:r>
    </w:p>
    <w:p w14:paraId="100F2F50" w14:textId="514317EB" w:rsidR="00364006" w:rsidRDefault="00364006">
      <w:pPr>
        <w:rPr>
          <w:sz w:val="28"/>
          <w:szCs w:val="28"/>
        </w:rPr>
      </w:pPr>
      <w:r>
        <w:rPr>
          <w:sz w:val="28"/>
          <w:szCs w:val="28"/>
        </w:rPr>
        <w:t xml:space="preserve">Motion to close by Raymond MacKay, seconded by Robert </w:t>
      </w:r>
      <w:proofErr w:type="spellStart"/>
      <w:r>
        <w:rPr>
          <w:sz w:val="28"/>
          <w:szCs w:val="28"/>
        </w:rPr>
        <w:t>Sheairs</w:t>
      </w:r>
      <w:proofErr w:type="spellEnd"/>
      <w:r>
        <w:rPr>
          <w:sz w:val="28"/>
          <w:szCs w:val="28"/>
        </w:rPr>
        <w:t>.</w:t>
      </w:r>
    </w:p>
    <w:p w14:paraId="217B1F40" w14:textId="699AFA39" w:rsidR="00D0060B" w:rsidRDefault="00364006">
      <w:pPr>
        <w:pStyle w:val="Heading1"/>
        <w:rPr>
          <w:b w:val="0"/>
        </w:rPr>
      </w:pPr>
      <w:r w:rsidRPr="00364006">
        <w:rPr>
          <w:color w:val="4F81BD" w:themeColor="accent1"/>
        </w:rPr>
        <w:lastRenderedPageBreak/>
        <w:t xml:space="preserve">6:13pm </w:t>
      </w:r>
      <w:r w:rsidR="00D30C5A">
        <w:t xml:space="preserve">Topic: </w:t>
      </w:r>
    </w:p>
    <w:p w14:paraId="0B6A9200" w14:textId="3E3E69DA" w:rsidR="00D0060B" w:rsidRDefault="00D30C5A">
      <w:pPr>
        <w:pStyle w:val="Heading1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Employee Healthcare Coverage and Possible Change for Plan Year 2020</w:t>
      </w:r>
    </w:p>
    <w:p w14:paraId="7B6FA0AA" w14:textId="1D9073A4" w:rsidR="00A350C4" w:rsidRDefault="00A350C4" w:rsidP="00A350C4">
      <w:pPr>
        <w:pStyle w:val="Heading1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ab/>
        <w:t>Topic read by Treasurer MacKay.  Motioned by George Frank, seconded by Joseph Nilsen.</w:t>
      </w:r>
    </w:p>
    <w:p w14:paraId="126FC2E0" w14:textId="77777777" w:rsidR="00D0060B" w:rsidRDefault="00D30C5A">
      <w:pPr>
        <w:pStyle w:val="Heading1"/>
        <w:rPr>
          <w:b w:val="0"/>
        </w:rPr>
      </w:pPr>
      <w:r>
        <w:t>Resolutio</w:t>
      </w:r>
      <w:r>
        <w:t>n for Commissioners to Convene in Executive Session</w:t>
      </w:r>
    </w:p>
    <w:p w14:paraId="6493B9AE" w14:textId="77777777" w:rsidR="00D0060B" w:rsidRDefault="00D30C5A">
      <w:pPr>
        <w:pStyle w:val="Heading1"/>
      </w:pPr>
      <w:r>
        <w:t>Executive Session (Commissioners)</w:t>
      </w:r>
    </w:p>
    <w:p w14:paraId="12472BCB" w14:textId="5A2DFCCF" w:rsidR="00D0060B" w:rsidRDefault="00A350C4">
      <w:pPr>
        <w:pStyle w:val="Heading1"/>
      </w:pPr>
      <w:r w:rsidRPr="00A350C4">
        <w:rPr>
          <w:color w:val="4F81BD" w:themeColor="accent1"/>
        </w:rPr>
        <w:t xml:space="preserve">6:26pm </w:t>
      </w:r>
      <w:r w:rsidR="00D30C5A">
        <w:t>Return to Public Session</w:t>
      </w:r>
    </w:p>
    <w:p w14:paraId="4F67CD95" w14:textId="77777777" w:rsidR="00D0060B" w:rsidRDefault="00D30C5A">
      <w:pPr>
        <w:pStyle w:val="Heading1"/>
      </w:pPr>
      <w:r>
        <w:t xml:space="preserve">Resolution </w:t>
      </w:r>
    </w:p>
    <w:p w14:paraId="5C46A7DE" w14:textId="08596C3F" w:rsidR="00D0060B" w:rsidRDefault="00D30C5A">
      <w:pPr>
        <w:pStyle w:val="Heading2"/>
      </w:pPr>
      <w:r>
        <w:t>Resolution #2020-04;</w:t>
      </w:r>
      <w:r>
        <w:t xml:space="preserve"> Authorizing Change in Health Insurance Coverage.  Roll call vote:  M. White – Y, R. MacKay – Y, J. Nilsen, - Y, G. Frank – Y, R. </w:t>
      </w:r>
      <w:proofErr w:type="spellStart"/>
      <w:r>
        <w:t>Sheairs</w:t>
      </w:r>
      <w:proofErr w:type="spellEnd"/>
      <w:r>
        <w:t xml:space="preserve"> – Y.  5-0</w:t>
      </w:r>
    </w:p>
    <w:p w14:paraId="1DA2C837" w14:textId="77777777" w:rsidR="00D0060B" w:rsidRDefault="00D0060B">
      <w:pPr>
        <w:pStyle w:val="Heading2"/>
        <w:numPr>
          <w:ilvl w:val="0"/>
          <w:numId w:val="0"/>
        </w:numPr>
        <w:ind w:left="1440"/>
      </w:pPr>
    </w:p>
    <w:p w14:paraId="08E7B449" w14:textId="64FE3F43" w:rsidR="00D0060B" w:rsidRPr="00D30C5A" w:rsidRDefault="00D30C5A">
      <w:pPr>
        <w:pStyle w:val="Heading1"/>
        <w:rPr>
          <w:b w:val="0"/>
          <w:bCs w:val="0"/>
        </w:rPr>
      </w:pPr>
      <w:r>
        <w:t xml:space="preserve">Adjourn Meeting @ 6:27pm.  </w:t>
      </w:r>
      <w:r w:rsidRPr="00D30C5A">
        <w:rPr>
          <w:b w:val="0"/>
          <w:bCs w:val="0"/>
        </w:rPr>
        <w:t>Motion to adjourn by Raymond MacKay, seconded by Joseph Nilsen.</w:t>
      </w:r>
    </w:p>
    <w:p w14:paraId="3BFC00E1" w14:textId="77777777" w:rsidR="00D0060B" w:rsidRDefault="00D0060B">
      <w:pPr>
        <w:pStyle w:val="Heading1"/>
        <w:numPr>
          <w:ilvl w:val="0"/>
          <w:numId w:val="0"/>
        </w:numPr>
        <w:ind w:left="360"/>
        <w:rPr>
          <w:b w:val="0"/>
        </w:rPr>
      </w:pPr>
    </w:p>
    <w:p w14:paraId="4DBA7F98" w14:textId="77777777" w:rsidR="00D0060B" w:rsidRDefault="00D30C5A">
      <w:pPr>
        <w:pStyle w:val="Heading1"/>
        <w:numPr>
          <w:ilvl w:val="0"/>
          <w:numId w:val="0"/>
        </w:numPr>
        <w:ind w:left="360"/>
      </w:pPr>
      <w:r>
        <w:t xml:space="preserve"> </w:t>
      </w:r>
      <w:bookmarkStart w:id="0" w:name="_GoBack"/>
      <w:bookmarkEnd w:id="0"/>
    </w:p>
    <w:bookmarkStart w:id="1" w:name="_iDocIDField_EOD"/>
    <w:p w14:paraId="06BDCB7B" w14:textId="77777777" w:rsidR="00D0060B" w:rsidRDefault="00D30C5A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218071792v1</w:t>
      </w:r>
      <w:r>
        <w:fldChar w:fldCharType="end"/>
      </w:r>
      <w:bookmarkEnd w:id="1"/>
    </w:p>
    <w:sectPr w:rsidR="00D00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A81" w14:textId="77777777" w:rsidR="00000000" w:rsidRDefault="00D30C5A">
      <w:pPr>
        <w:spacing w:after="0" w:line="240" w:lineRule="auto"/>
      </w:pPr>
      <w:r>
        <w:separator/>
      </w:r>
    </w:p>
  </w:endnote>
  <w:endnote w:type="continuationSeparator" w:id="0">
    <w:p w14:paraId="6FE3D2F7" w14:textId="77777777" w:rsidR="00000000" w:rsidRDefault="00D3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4E4B" w14:textId="77777777" w:rsidR="00D0060B" w:rsidRDefault="00D00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85140"/>
      <w:docPartObj>
        <w:docPartGallery w:val="Page Numbers (Bottom of Page)"/>
        <w:docPartUnique/>
      </w:docPartObj>
    </w:sdtPr>
    <w:sdtEndPr/>
    <w:sdtContent>
      <w:p w14:paraId="085C7465" w14:textId="77777777" w:rsidR="00D0060B" w:rsidRDefault="00D30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EA0E2C" w14:textId="77777777" w:rsidR="00D0060B" w:rsidRDefault="00D00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7853" w14:textId="77777777" w:rsidR="00D0060B" w:rsidRDefault="00D0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3D852" w14:textId="77777777" w:rsidR="00000000" w:rsidRDefault="00D30C5A">
      <w:pPr>
        <w:spacing w:after="0" w:line="240" w:lineRule="auto"/>
      </w:pPr>
      <w:r>
        <w:separator/>
      </w:r>
    </w:p>
  </w:footnote>
  <w:footnote w:type="continuationSeparator" w:id="0">
    <w:p w14:paraId="4BEDCBF7" w14:textId="77777777" w:rsidR="00000000" w:rsidRDefault="00D3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EE74" w14:textId="77777777" w:rsidR="00D0060B" w:rsidRDefault="00D00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258E" w14:textId="77777777" w:rsidR="00D0060B" w:rsidRDefault="00D00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2871" w14:textId="77777777" w:rsidR="00D0060B" w:rsidRDefault="00D00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E9"/>
    <w:multiLevelType w:val="hybridMultilevel"/>
    <w:tmpl w:val="A936F1B4"/>
    <w:lvl w:ilvl="0" w:tplc="E328F2E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EF647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DBCB1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846C4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E38A0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583FD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22CC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667DE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37A7A5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32C361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AD2269B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628B92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4986A5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998041D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9118A77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02399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DBDAF0C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E72AD0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E1F86CE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1DE0D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36C91B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A609F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E2692D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A259B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18A6A1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D12A6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C00CDB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F06068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4B972712"/>
    <w:multiLevelType w:val="hybridMultilevel"/>
    <w:tmpl w:val="0C9AE12C"/>
    <w:lvl w:ilvl="0" w:tplc="8D86CCB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907C53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9AC54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A82F4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38EFE2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9F073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B480B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2E3A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0BE12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670680"/>
    <w:multiLevelType w:val="hybridMultilevel"/>
    <w:tmpl w:val="56603BDA"/>
    <w:lvl w:ilvl="0" w:tplc="8DF8FC5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7EDC4794" w:tentative="1">
      <w:start w:val="1"/>
      <w:numFmt w:val="lowerLetter"/>
      <w:lvlText w:val="%2."/>
      <w:lvlJc w:val="left"/>
      <w:pPr>
        <w:ind w:left="2520" w:hanging="360"/>
      </w:pPr>
    </w:lvl>
    <w:lvl w:ilvl="2" w:tplc="5122D428" w:tentative="1">
      <w:start w:val="1"/>
      <w:numFmt w:val="lowerRoman"/>
      <w:lvlText w:val="%3."/>
      <w:lvlJc w:val="right"/>
      <w:pPr>
        <w:ind w:left="3240" w:hanging="180"/>
      </w:pPr>
    </w:lvl>
    <w:lvl w:ilvl="3" w:tplc="A9245EE6" w:tentative="1">
      <w:start w:val="1"/>
      <w:numFmt w:val="decimal"/>
      <w:lvlText w:val="%4."/>
      <w:lvlJc w:val="left"/>
      <w:pPr>
        <w:ind w:left="3960" w:hanging="360"/>
      </w:pPr>
    </w:lvl>
    <w:lvl w:ilvl="4" w:tplc="10EA51FE" w:tentative="1">
      <w:start w:val="1"/>
      <w:numFmt w:val="lowerLetter"/>
      <w:lvlText w:val="%5."/>
      <w:lvlJc w:val="left"/>
      <w:pPr>
        <w:ind w:left="4680" w:hanging="360"/>
      </w:pPr>
    </w:lvl>
    <w:lvl w:ilvl="5" w:tplc="F72E49B6" w:tentative="1">
      <w:start w:val="1"/>
      <w:numFmt w:val="lowerRoman"/>
      <w:lvlText w:val="%6."/>
      <w:lvlJc w:val="right"/>
      <w:pPr>
        <w:ind w:left="5400" w:hanging="180"/>
      </w:pPr>
    </w:lvl>
    <w:lvl w:ilvl="6" w:tplc="4B6CE1F6" w:tentative="1">
      <w:start w:val="1"/>
      <w:numFmt w:val="decimal"/>
      <w:lvlText w:val="%7."/>
      <w:lvlJc w:val="left"/>
      <w:pPr>
        <w:ind w:left="6120" w:hanging="360"/>
      </w:pPr>
    </w:lvl>
    <w:lvl w:ilvl="7" w:tplc="2E4A4DE0" w:tentative="1">
      <w:start w:val="1"/>
      <w:numFmt w:val="lowerLetter"/>
      <w:lvlText w:val="%8."/>
      <w:lvlJc w:val="left"/>
      <w:pPr>
        <w:ind w:left="6840" w:hanging="360"/>
      </w:pPr>
    </w:lvl>
    <w:lvl w:ilvl="8" w:tplc="F6387FA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517CBB"/>
    <w:multiLevelType w:val="hybridMultilevel"/>
    <w:tmpl w:val="422610B4"/>
    <w:lvl w:ilvl="0" w:tplc="A4D61B6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8AF8C6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228D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B650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E75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D078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68DB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BABB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0270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BC364C"/>
    <w:multiLevelType w:val="hybridMultilevel"/>
    <w:tmpl w:val="EB1E8D90"/>
    <w:lvl w:ilvl="0" w:tplc="E2F0CC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1B1A37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E0CF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5C8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9AC5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FEF0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10AD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386E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BE4A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B"/>
    <w:rsid w:val="0007477A"/>
    <w:rsid w:val="00364006"/>
    <w:rsid w:val="00A350C4"/>
    <w:rsid w:val="00D0060B"/>
    <w:rsid w:val="00D30C5A"/>
    <w:rsid w:val="00D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0D7E"/>
  <w15:docId w15:val="{358AE5EE-C324-4DE0-BED0-0FBDC1B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Heading1Char"/>
    <w:link w:val="DocID"/>
    <w:rPr>
      <w:rFonts w:ascii="Times New Roman" w:eastAsia="Times New Roman" w:hAnsi="Times New Roman" w:cs="Times New Roman"/>
      <w:b w:val="0"/>
      <w:bCs w:val="0"/>
      <w:kern w:val="32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7</cp:revision>
  <dcterms:created xsi:type="dcterms:W3CDTF">2020-03-02T20:46:00Z</dcterms:created>
  <dcterms:modified xsi:type="dcterms:W3CDTF">2020-03-02T20:57:00Z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218071792v1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218071792v1</vt:lpwstr>
  </property>
</Properties>
</file>