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5E47AB58" w:rsidR="008423B4" w:rsidRPr="00FB769A" w:rsidRDefault="00E55C65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4,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0C90970E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55C65">
        <w:rPr>
          <w:sz w:val="28"/>
          <w:szCs w:val="28"/>
        </w:rPr>
        <w:t>January 3</w:t>
      </w:r>
      <w:r w:rsidR="00B0348E">
        <w:rPr>
          <w:sz w:val="28"/>
          <w:szCs w:val="28"/>
        </w:rPr>
        <w:t xml:space="preserve">, </w:t>
      </w:r>
      <w:proofErr w:type="gramStart"/>
      <w:r w:rsidR="00B0348E">
        <w:rPr>
          <w:sz w:val="28"/>
          <w:szCs w:val="28"/>
        </w:rPr>
        <w:t>202</w:t>
      </w:r>
      <w:r w:rsidR="00E55C65">
        <w:rPr>
          <w:sz w:val="28"/>
          <w:szCs w:val="28"/>
        </w:rPr>
        <w:t>3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4801D8B" w:rsidR="0013460B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</w:p>
    <w:p w14:paraId="076EACD0" w14:textId="77777777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3B36AED" w14:textId="0DEAE695" w:rsidR="00E55C65" w:rsidRDefault="00E55C65" w:rsidP="00E55C65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E55C65">
        <w:rPr>
          <w:b w:val="0"/>
          <w:bCs w:val="0"/>
        </w:rPr>
        <w:lastRenderedPageBreak/>
        <w:t>Approving 2023 Annual Compensation for the Commissioners of the Deptford Fire District (2023-01)</w:t>
      </w:r>
      <w:r w:rsidR="004C0BD0" w:rsidRPr="00E55C65">
        <w:rPr>
          <w:b w:val="0"/>
          <w:bCs w:val="0"/>
        </w:rPr>
        <w:t xml:space="preserve">    </w:t>
      </w:r>
    </w:p>
    <w:p w14:paraId="6FE0CF0E" w14:textId="1E745009" w:rsidR="00122BB7" w:rsidRPr="00E55C65" w:rsidRDefault="00122BB7" w:rsidP="00122BB7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Approving the 2021 Audit (2023-03)</w:t>
      </w:r>
    </w:p>
    <w:p w14:paraId="1FF081DE" w14:textId="2DC68B3D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47E612B8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2023-02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55C65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2023-01-03T20:12:00Z</cp:lastPrinted>
  <dcterms:created xsi:type="dcterms:W3CDTF">2023-01-03T19:15:00Z</dcterms:created>
  <dcterms:modified xsi:type="dcterms:W3CDTF">2023-01-03T20:12:00Z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